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45E63" w14:textId="4D19C4CA" w:rsidR="0075551A" w:rsidRPr="004B1C39" w:rsidRDefault="0075551A" w:rsidP="00885592">
      <w:pPr>
        <w:spacing w:line="240" w:lineRule="auto"/>
        <w:ind w:left="11" w:hanging="1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CARTA DE COMPROMISO DE </w:t>
      </w:r>
      <w:r w:rsidR="00A001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DOCENTES UNIVERSITARIOS</w:t>
      </w:r>
      <w:r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BD659C6" w14:textId="77777777" w:rsidR="00C420FB" w:rsidRPr="004B1C39" w:rsidRDefault="00C420FB" w:rsidP="00885592">
      <w:pPr>
        <w:spacing w:line="240" w:lineRule="auto"/>
        <w:ind w:left="11" w:hanging="1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F51ED4" w14:textId="109140DD" w:rsidR="0075551A" w:rsidRPr="004B1C39" w:rsidRDefault="00BA1F27" w:rsidP="00885592">
      <w:pPr>
        <w:spacing w:line="240" w:lineRule="auto"/>
        <w:ind w:left="11" w:hanging="1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51664346"/>
      <w:r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C420FB"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rograma de Formación Técnica en Litigio Estratégico sobre Derechos de los Pueblos Indígenas, con Enfoque de Género</w:t>
      </w:r>
    </w:p>
    <w:bookmarkEnd w:id="0"/>
    <w:p w14:paraId="11F19A6B" w14:textId="77777777" w:rsidR="0075551A" w:rsidRPr="004B1C39" w:rsidRDefault="0075551A" w:rsidP="007555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C87C2E" w14:textId="77777777" w:rsidR="00A00104" w:rsidRDefault="00B82F83" w:rsidP="00B82F83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3">
        <w:rPr>
          <w:rFonts w:ascii="Times New Roman" w:hAnsi="Times New Roman" w:cs="Times New Roman"/>
          <w:color w:val="000000" w:themeColor="text1"/>
          <w:sz w:val="24"/>
          <w:szCs w:val="24"/>
        </w:rPr>
        <w:t>El Programa de formación en Litigio Estratégico en Derechos Humanos de los Pueblos Ind</w:t>
      </w:r>
      <w:r w:rsidR="00A00104">
        <w:rPr>
          <w:rFonts w:ascii="Times New Roman" w:hAnsi="Times New Roman" w:cs="Times New Roman"/>
          <w:color w:val="000000" w:themeColor="text1"/>
          <w:sz w:val="24"/>
          <w:szCs w:val="24"/>
        </w:rPr>
        <w:t>ígenas, con enfoque de género, es</w:t>
      </w:r>
      <w:r w:rsidRPr="00B82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esfuerzo impulsado Centro Universitario de Occidente- CUNOC</w:t>
      </w:r>
      <w:r w:rsidR="00A0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la asistencia técnica de </w:t>
      </w:r>
      <w:r w:rsidR="00A00104" w:rsidRPr="00B82F83">
        <w:rPr>
          <w:rFonts w:ascii="Times New Roman" w:hAnsi="Times New Roman" w:cs="Times New Roman"/>
          <w:color w:val="000000" w:themeColor="text1"/>
          <w:sz w:val="24"/>
          <w:szCs w:val="24"/>
        </w:rPr>
        <w:t>la Oficina del Alto Comisionado de las Naciones Unidas para los Der</w:t>
      </w:r>
      <w:r w:rsidR="00A0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echos Humanos en Guatemala, a través del Programa Maya, fase III, Componente de Justicia. </w:t>
      </w:r>
    </w:p>
    <w:p w14:paraId="21280E82" w14:textId="656D70EA" w:rsidR="00B82F83" w:rsidRPr="00B82F83" w:rsidRDefault="00A00104" w:rsidP="00B82F83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programa tiene como propósito de </w:t>
      </w:r>
      <w:r w:rsidR="00B82F83" w:rsidRPr="00B82F83">
        <w:rPr>
          <w:rFonts w:ascii="Times New Roman" w:hAnsi="Times New Roman" w:cs="Times New Roman"/>
          <w:color w:val="000000" w:themeColor="text1"/>
          <w:sz w:val="24"/>
          <w:szCs w:val="24"/>
        </w:rPr>
        <w:t>contribuir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fortalecimiento de </w:t>
      </w:r>
      <w:r w:rsidR="00B82F83" w:rsidRPr="00B82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capacidades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para la aplicación efectiva de estándares internacionales de derechos humanos en la herramienta de</w:t>
      </w:r>
      <w:r w:rsidR="00B82F83" w:rsidRPr="00B82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litigio estratégico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para el pleno</w:t>
      </w:r>
      <w:r w:rsidR="00B92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goce 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ejercicio de los derechos de los pueblos indígenas, </w:t>
      </w:r>
      <w:r w:rsidR="00B82F83" w:rsidRPr="00B82F83">
        <w:rPr>
          <w:rFonts w:ascii="Times New Roman" w:hAnsi="Times New Roman" w:cs="Times New Roman"/>
          <w:color w:val="000000" w:themeColor="text1"/>
          <w:sz w:val="24"/>
          <w:szCs w:val="24"/>
        </w:rPr>
        <w:t>especialmente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las mujeres</w:t>
      </w:r>
      <w:r w:rsidR="00B82F83" w:rsidRPr="00B82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indígenas. En el mismo se prevé la participación, como sujetos de la formación de estudiantes y docentes universitarios y de organizaciones de la sociedad civil, que dentro del programa podrán adquirir las habilidades necesarias para construir proyectos técnicos de litigio estratégico.</w:t>
      </w:r>
    </w:p>
    <w:p w14:paraId="38BA9CC6" w14:textId="2A040A70" w:rsidR="00B82F83" w:rsidRPr="00B82F83" w:rsidRDefault="00B82F83" w:rsidP="00B82F83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3">
        <w:rPr>
          <w:rFonts w:ascii="Times New Roman" w:hAnsi="Times New Roman" w:cs="Times New Roman"/>
          <w:color w:val="000000" w:themeColor="text1"/>
          <w:sz w:val="24"/>
          <w:szCs w:val="24"/>
        </w:rPr>
        <w:t>En este sentido, se hace necesario que los docentes universitarios seleccionados para participar en este Programa de formación, se interesen e identifiquen con la temática del mismo y a la vez, se comprometan a desarrollar de una manera responsable las actividades que les sean requeridas y todas aquellas que sean necesarias para la consecución de los objetivos del Programa, de conformi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dad con los siguientes puntos: </w:t>
      </w:r>
    </w:p>
    <w:p w14:paraId="6A1D2B8C" w14:textId="25952B95" w:rsidR="00B82F83" w:rsidRPr="00A00104" w:rsidRDefault="00B82F83" w:rsidP="00A00104">
      <w:pPr>
        <w:pStyle w:val="Prrafodelista"/>
        <w:numPr>
          <w:ilvl w:val="0"/>
          <w:numId w:val="7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Asistencia: La participación de los docentes universitarios en el Programa de </w:t>
      </w:r>
      <w:r w:rsidR="00396239">
        <w:rPr>
          <w:rFonts w:ascii="Times New Roman" w:hAnsi="Times New Roman" w:cs="Times New Roman"/>
          <w:color w:val="000000" w:themeColor="text1"/>
          <w:sz w:val="24"/>
          <w:szCs w:val="24"/>
        </w:rPr>
        <w:t>Formación</w:t>
      </w:r>
      <w:r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de 18 semanas. Esta participación está dividida en dos grandes fases, la primera que se desarrollará en 8 módulos temáticos que se impartirán en 2 sesiones semanales de 2 horas cada una de manera virtual y trabajo extra aula según paute el desarrollo de cada temática. Las sesiones virtuales serán desarrolladas en su contenido sustantivo por expertos internacionales y nacionales, dos veces por semana en plataforma virtual. Las sesiones se realizarán los días miércoles de: 17:00 a 19:00 horas y los días sábados de 14:30 a 16:30 pm. El trabajo extra aula lo constituyen las lecturas asignadas y el avance en la construcción de una propuesta didáctica de enseñanza-aprendizaje del litigio estratégico en cada una de sus cátedras.</w:t>
      </w:r>
    </w:p>
    <w:p w14:paraId="6EA5BC9F" w14:textId="363BBB41" w:rsidR="00B82F83" w:rsidRPr="00A00104" w:rsidRDefault="00B82F83" w:rsidP="00A00104">
      <w:pPr>
        <w:pStyle w:val="Prrafodelista"/>
        <w:numPr>
          <w:ilvl w:val="0"/>
          <w:numId w:val="7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Lecturas previas: Previo al inicio de cada uno de los módulos se distribuirá a los participantes una serie de lecturas obligatorias, determinadas por los expertos que expondrán en dicho módulo y por el Coordinador del programa de formación, con el objetivo que las </w:t>
      </w:r>
      <w:proofErr w:type="gramStart"/>
      <w:r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sesiones </w:t>
      </w:r>
      <w:r w:rsidR="003962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virtuales</w:t>
      </w:r>
      <w:proofErr w:type="gramEnd"/>
      <w:r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puedan convertirse en verdaderos intercambios de conocimiento.</w:t>
      </w:r>
    </w:p>
    <w:p w14:paraId="6E301FB8" w14:textId="6DB5E27B" w:rsidR="00B82F83" w:rsidRPr="00A00104" w:rsidRDefault="00B82F83" w:rsidP="00A00104">
      <w:pPr>
        <w:pStyle w:val="Prrafodelista"/>
        <w:numPr>
          <w:ilvl w:val="0"/>
          <w:numId w:val="7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Propuesta didáctica: cada docente universitario deberá presentar una propuesta didáctica de enseñanza-aprendizaje del litigio estratégico en cada una de sus cátedras, la cual constituye el trabajo final de la primera fase del Programa. Esta debe contener, al menos: i) la propuesta de cómo introducir mecanismos de </w:t>
      </w:r>
      <w:proofErr w:type="spellStart"/>
      <w:r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>justiciabilidad</w:t>
      </w:r>
      <w:proofErr w:type="spellEnd"/>
      <w:r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los derechos humanos de los pueblos indígenas en los </w:t>
      </w:r>
      <w:r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contenidos de su cátedra; y, </w:t>
      </w:r>
      <w:proofErr w:type="spellStart"/>
      <w:r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proofErr w:type="spellEnd"/>
      <w:r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la propuesta de cómo introducir mecanismos políticos y comunicacionales como parte de acciones de litigio en la materia en los contenidos de su cátedra. </w:t>
      </w:r>
    </w:p>
    <w:p w14:paraId="259AB21D" w14:textId="1AFAC9C5" w:rsidR="00B82F83" w:rsidRPr="00A00104" w:rsidRDefault="004528D0" w:rsidP="00A00104">
      <w:pPr>
        <w:pStyle w:val="Prrafodelista"/>
        <w:numPr>
          <w:ilvl w:val="0"/>
          <w:numId w:val="7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La propuesta será aprobada por</w:t>
      </w:r>
      <w:r w:rsidR="006638FE"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director</w:t>
      </w:r>
      <w:r w:rsidR="006638FE"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División de Ciencias Jurídicas </w:t>
      </w:r>
      <w:r w:rsidR="00B82F83"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>del CUNOC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coordinación con OACNUDH</w:t>
      </w:r>
      <w:r w:rsidR="00B82F83"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2BDF911" w14:textId="3C03A864" w:rsidR="00B82F83" w:rsidRPr="00A00104" w:rsidRDefault="00B82F83" w:rsidP="00A00104">
      <w:pPr>
        <w:pStyle w:val="Prrafodelista"/>
        <w:numPr>
          <w:ilvl w:val="0"/>
          <w:numId w:val="7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Grupo de discusión: concluida la primera fase consistente en la formación técnica, los docentes pasarán a formar parte de un Grupo de Discusión, durante 2 años, el cual hará sesiones bimensuales, es decir, efectuará 6 sesiones durante cada año. </w:t>
      </w:r>
    </w:p>
    <w:p w14:paraId="61A2A0DE" w14:textId="77777777" w:rsidR="00B82F83" w:rsidRPr="00B82F83" w:rsidRDefault="00B82F83" w:rsidP="00B82F83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024BD3" w14:textId="77777777" w:rsidR="00B82F83" w:rsidRPr="00B82F83" w:rsidRDefault="00B82F83" w:rsidP="00B82F83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Yo, _____________________________________________________________ docente de la universidad _________________________________________ carnet número _______________________ me comprometo a desarrollar de manera responsable cada una de las actividades que me sean requeridas y las que considere necesarias para el efectivo desarrollo del Programa de formación en Litigio Estratégico en Derechos Humanos de los Pueblos Indígenas con enfoque de género. </w:t>
      </w:r>
    </w:p>
    <w:p w14:paraId="6E23BC0F" w14:textId="77777777" w:rsidR="00B82F83" w:rsidRPr="00B82F83" w:rsidRDefault="00B82F83" w:rsidP="00B82F83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463D60" w14:textId="22F44276" w:rsidR="00B82F83" w:rsidRPr="00B82F83" w:rsidRDefault="00B82F83" w:rsidP="00B82F83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3">
        <w:rPr>
          <w:rFonts w:ascii="Times New Roman" w:hAnsi="Times New Roman" w:cs="Times New Roman"/>
          <w:color w:val="000000" w:themeColor="text1"/>
          <w:sz w:val="24"/>
          <w:szCs w:val="24"/>
        </w:rPr>
        <w:t>Quetzaltenango, Guatemala, _________ de octubre de 2020.</w:t>
      </w:r>
    </w:p>
    <w:p w14:paraId="6BAD69D5" w14:textId="77777777" w:rsidR="00B82F83" w:rsidRPr="00B82F83" w:rsidRDefault="00B82F83" w:rsidP="00B82F83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66FF9" w14:textId="76C20809" w:rsidR="00B82F83" w:rsidRDefault="00B82F83" w:rsidP="00B82F83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82F83">
        <w:rPr>
          <w:rFonts w:ascii="Times New Roman" w:hAnsi="Times New Roman" w:cs="Times New Roman"/>
          <w:color w:val="000000" w:themeColor="text1"/>
          <w:sz w:val="24"/>
          <w:szCs w:val="24"/>
        </w:rPr>
        <w:t>F)_</w:t>
      </w:r>
      <w:proofErr w:type="gramEnd"/>
      <w:r w:rsidRPr="00B82F8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</w:p>
    <w:p w14:paraId="565765FE" w14:textId="78FF4632" w:rsidR="003E5F16" w:rsidRPr="004B1C39" w:rsidRDefault="003E5F16" w:rsidP="003E5F16">
      <w:pPr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Tablaconcuadrcul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</w:tblGrid>
      <w:tr w:rsidR="00044926" w:rsidRPr="004B1C39" w14:paraId="0C30B9C7" w14:textId="77777777" w:rsidTr="004B1C39">
        <w:tc>
          <w:tcPr>
            <w:tcW w:w="4313" w:type="dxa"/>
          </w:tcPr>
          <w:p w14:paraId="4E28BEE8" w14:textId="77777777" w:rsidR="00044926" w:rsidRPr="004B1C39" w:rsidRDefault="00044926" w:rsidP="004B1C39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926" w:rsidRPr="004B1C39" w14:paraId="6E217C13" w14:textId="77777777" w:rsidTr="004B1C39">
        <w:tc>
          <w:tcPr>
            <w:tcW w:w="4313" w:type="dxa"/>
          </w:tcPr>
          <w:p w14:paraId="5E86A2D4" w14:textId="7707E06D" w:rsidR="00044926" w:rsidRPr="004B1C39" w:rsidRDefault="00044926" w:rsidP="004B1C39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370ADAF" w14:textId="7283C476" w:rsidR="00885592" w:rsidRPr="004B1C39" w:rsidRDefault="00885592" w:rsidP="004B1C39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5592" w:rsidRPr="004B1C39" w:rsidSect="00044926">
      <w:headerReference w:type="even" r:id="rId8"/>
      <w:headerReference w:type="default" r:id="rId9"/>
      <w:footerReference w:type="default" r:id="rId10"/>
      <w:headerReference w:type="first" r:id="rId11"/>
      <w:pgSz w:w="11904" w:h="16840"/>
      <w:pgMar w:top="2113" w:right="1080" w:bottom="1702" w:left="108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4BA6F" w14:textId="77777777" w:rsidR="002969C2" w:rsidRDefault="002969C2" w:rsidP="003945CB">
      <w:pPr>
        <w:spacing w:after="0" w:line="240" w:lineRule="auto"/>
      </w:pPr>
      <w:r>
        <w:separator/>
      </w:r>
    </w:p>
  </w:endnote>
  <w:endnote w:type="continuationSeparator" w:id="0">
    <w:p w14:paraId="2F82FCF6" w14:textId="77777777" w:rsidR="002969C2" w:rsidRDefault="002969C2" w:rsidP="0039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47A2E" w14:textId="79B98617" w:rsidR="00E873C6" w:rsidRPr="00C808C0" w:rsidRDefault="00044926" w:rsidP="00044926">
    <w:pPr>
      <w:ind w:left="0" w:firstLine="0"/>
    </w:pPr>
    <w:r w:rsidRPr="00E873C6">
      <w:rPr>
        <w:b/>
        <w:noProof/>
        <w:color w:val="auto"/>
        <w:lang w:val="en-GB" w:eastAsia="en-GB"/>
      </w:rPr>
      <w:drawing>
        <wp:anchor distT="0" distB="0" distL="114300" distR="114300" simplePos="0" relativeHeight="251663360" behindDoc="0" locked="0" layoutInCell="1" allowOverlap="1" wp14:anchorId="0366E7DC" wp14:editId="39F95C73">
          <wp:simplePos x="0" y="0"/>
          <wp:positionH relativeFrom="margin">
            <wp:posOffset>4182110</wp:posOffset>
          </wp:positionH>
          <wp:positionV relativeFrom="paragraph">
            <wp:posOffset>-513384</wp:posOffset>
          </wp:positionV>
          <wp:extent cx="1346835" cy="457200"/>
          <wp:effectExtent l="0" t="0" r="5715" b="0"/>
          <wp:wrapSquare wrapText="bothSides"/>
          <wp:docPr id="195" name="Pictur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42855">
      <w:rPr>
        <w:rFonts w:ascii="Century Gothic" w:eastAsia="Times New Roman" w:hAnsi="Century Gothic" w:cs="Times New Roman"/>
        <w:b/>
        <w:noProof/>
        <w:color w:val="808080"/>
        <w:sz w:val="20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5698A153" wp14:editId="1456EDB9">
          <wp:simplePos x="0" y="0"/>
          <wp:positionH relativeFrom="margin">
            <wp:posOffset>3455035</wp:posOffset>
          </wp:positionH>
          <wp:positionV relativeFrom="paragraph">
            <wp:posOffset>-673431</wp:posOffset>
          </wp:positionV>
          <wp:extent cx="665480" cy="665480"/>
          <wp:effectExtent l="0" t="0" r="1270" b="1270"/>
          <wp:wrapNone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926">
      <w:rPr>
        <w:b/>
        <w:noProof/>
        <w:color w:val="auto"/>
        <w:lang w:val="en-GB" w:eastAsia="en-GB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CA403CD" wp14:editId="1F2BF38E">
              <wp:simplePos x="0" y="0"/>
              <wp:positionH relativeFrom="column">
                <wp:posOffset>1818667</wp:posOffset>
              </wp:positionH>
              <wp:positionV relativeFrom="paragraph">
                <wp:posOffset>-577215</wp:posOffset>
              </wp:positionV>
              <wp:extent cx="139128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69CF4" w14:textId="42072C0F" w:rsidR="00044926" w:rsidRPr="00044926" w:rsidRDefault="00044926">
                          <w:pPr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044926">
                            <w:rPr>
                              <w:b/>
                              <w:color w:val="auto"/>
                            </w:rPr>
                            <w:t>Con el apoyo de: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A403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3.2pt;margin-top:-45.45pt;width:109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" stroked="f">
              <v:textbox style="mso-fit-shape-to-text:t">
                <w:txbxContent>
                  <w:p w14:paraId="1D269CF4" w14:textId="42072C0F" w:rsidR="00044926" w:rsidRPr="00044926" w:rsidRDefault="00044926">
                    <w:pPr>
                      <w:rPr>
                        <w:b/>
                        <w:color w:val="auto"/>
                        <w:lang w:val="en-GB"/>
                      </w:rPr>
                    </w:pPr>
                    <w:r w:rsidRPr="00044926">
                      <w:rPr>
                        <w:b/>
                        <w:color w:val="auto"/>
                      </w:rPr>
                      <w:t>Con el apoyo de: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80F25" w14:textId="77777777" w:rsidR="002969C2" w:rsidRDefault="002969C2" w:rsidP="003945CB">
      <w:pPr>
        <w:spacing w:after="0" w:line="240" w:lineRule="auto"/>
      </w:pPr>
      <w:r>
        <w:separator/>
      </w:r>
    </w:p>
  </w:footnote>
  <w:footnote w:type="continuationSeparator" w:id="0">
    <w:p w14:paraId="7FCB8A34" w14:textId="77777777" w:rsidR="002969C2" w:rsidRDefault="002969C2" w:rsidP="00394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9E78A" w14:textId="22320B00" w:rsidR="00C420FB" w:rsidRDefault="002969C2">
    <w:pPr>
      <w:pStyle w:val="Encabezado"/>
    </w:pPr>
    <w:r>
      <w:rPr>
        <w:noProof/>
      </w:rPr>
      <w:pict w14:anchorId="4D7525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674860" o:spid="_x0000_s2050" type="#_x0000_t136" style="position:absolute;left:0;text-align:left;margin-left:0;margin-top:0;width:507.3pt;height:101.45pt;rotation:315;z-index:-251649024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E60B2" w14:textId="5C709460" w:rsidR="003945CB" w:rsidRDefault="00C808C0">
    <w:pPr>
      <w:pStyle w:val="Encabezado"/>
    </w:pPr>
    <w:r w:rsidRPr="005E34DE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131B5B1" wp14:editId="0C8A5493">
          <wp:simplePos x="0" y="0"/>
          <wp:positionH relativeFrom="margin">
            <wp:posOffset>3326765</wp:posOffset>
          </wp:positionH>
          <wp:positionV relativeFrom="paragraph">
            <wp:posOffset>-280339</wp:posOffset>
          </wp:positionV>
          <wp:extent cx="2075180" cy="909955"/>
          <wp:effectExtent l="0" t="0" r="1270" b="4445"/>
          <wp:wrapSquare wrapText="bothSides"/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157751C3" wp14:editId="7D366D23">
          <wp:simplePos x="0" y="0"/>
          <wp:positionH relativeFrom="margin">
            <wp:posOffset>0</wp:posOffset>
          </wp:positionH>
          <wp:positionV relativeFrom="paragraph">
            <wp:posOffset>-389559</wp:posOffset>
          </wp:positionV>
          <wp:extent cx="2294255" cy="1017270"/>
          <wp:effectExtent l="0" t="0" r="0" b="0"/>
          <wp:wrapSquare wrapText="bothSides"/>
          <wp:docPr id="194" name="Pictur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LOGO DERECHO 28-04-201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55" cy="101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5CB">
      <w:t xml:space="preserve"> </w:t>
    </w:r>
  </w:p>
  <w:p w14:paraId="4485AE0E" w14:textId="0FCAF483" w:rsidR="003945CB" w:rsidRDefault="003945CB">
    <w:pPr>
      <w:pStyle w:val="Encabezado"/>
    </w:pPr>
  </w:p>
  <w:p w14:paraId="775AA4C0" w14:textId="632EB48F" w:rsidR="003945CB" w:rsidRDefault="003945CB">
    <w:pPr>
      <w:pStyle w:val="Encabezado"/>
    </w:pPr>
  </w:p>
  <w:p w14:paraId="5CC38C4F" w14:textId="3E3C4A15" w:rsidR="003945CB" w:rsidRDefault="003945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06D74" w14:textId="2F957BFB" w:rsidR="00C420FB" w:rsidRDefault="002969C2">
    <w:pPr>
      <w:pStyle w:val="Encabezado"/>
    </w:pPr>
    <w:r>
      <w:rPr>
        <w:noProof/>
      </w:rPr>
      <w:pict w14:anchorId="26D760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674859" o:spid="_x0000_s2049" type="#_x0000_t136" style="position:absolute;left:0;text-align:left;margin-left:0;margin-top:0;width:507.3pt;height:101.4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7430"/>
    <w:multiLevelType w:val="hybridMultilevel"/>
    <w:tmpl w:val="28A80F42"/>
    <w:lvl w:ilvl="0" w:tplc="D172779C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E8966C" w:tentative="1">
      <w:start w:val="1"/>
      <w:numFmt w:val="bullet"/>
      <w:lvlText w:val="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0E1E36" w:tentative="1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A62FE0" w:tentative="1">
      <w:start w:val="1"/>
      <w:numFmt w:val="bullet"/>
      <w:lvlText w:val="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049A0C" w:tentative="1">
      <w:start w:val="1"/>
      <w:numFmt w:val="bullet"/>
      <w:lvlText w:val="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4CFD0C" w:tentative="1">
      <w:start w:val="1"/>
      <w:numFmt w:val="bullet"/>
      <w:lvlText w:val="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C54C0" w:tentative="1">
      <w:start w:val="1"/>
      <w:numFmt w:val="bullet"/>
      <w:lvlText w:val="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20D686" w:tentative="1">
      <w:start w:val="1"/>
      <w:numFmt w:val="bullet"/>
      <w:lvlText w:val="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3CB054" w:tentative="1">
      <w:start w:val="1"/>
      <w:numFmt w:val="bullet"/>
      <w:lvlText w:val="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ABC4E40"/>
    <w:multiLevelType w:val="hybridMultilevel"/>
    <w:tmpl w:val="3DF663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B59EE"/>
    <w:multiLevelType w:val="hybridMultilevel"/>
    <w:tmpl w:val="A538EF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D408AD"/>
    <w:multiLevelType w:val="hybridMultilevel"/>
    <w:tmpl w:val="31726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42C8C"/>
    <w:multiLevelType w:val="hybridMultilevel"/>
    <w:tmpl w:val="824ACE88"/>
    <w:lvl w:ilvl="0" w:tplc="B20285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C8E5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CFF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06F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D28A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886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D4D0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65A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487C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5233A4"/>
    <w:multiLevelType w:val="hybridMultilevel"/>
    <w:tmpl w:val="C5A018F2"/>
    <w:lvl w:ilvl="0" w:tplc="82B26572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5F0129A" w:tentative="1">
      <w:start w:val="1"/>
      <w:numFmt w:val="bullet"/>
      <w:lvlText w:val="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4AAEB2" w:tentative="1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ACD498" w:tentative="1">
      <w:start w:val="1"/>
      <w:numFmt w:val="bullet"/>
      <w:lvlText w:val="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0A97B0" w:tentative="1">
      <w:start w:val="1"/>
      <w:numFmt w:val="bullet"/>
      <w:lvlText w:val="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4434CA" w:tentative="1">
      <w:start w:val="1"/>
      <w:numFmt w:val="bullet"/>
      <w:lvlText w:val="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263B06" w:tentative="1">
      <w:start w:val="1"/>
      <w:numFmt w:val="bullet"/>
      <w:lvlText w:val="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164AEF8" w:tentative="1">
      <w:start w:val="1"/>
      <w:numFmt w:val="bullet"/>
      <w:lvlText w:val="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9C4C78" w:tentative="1">
      <w:start w:val="1"/>
      <w:numFmt w:val="bullet"/>
      <w:lvlText w:val="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25126B2"/>
    <w:multiLevelType w:val="hybridMultilevel"/>
    <w:tmpl w:val="84343D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B24496"/>
    <w:multiLevelType w:val="hybridMultilevel"/>
    <w:tmpl w:val="C298C3B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31"/>
    <w:rsid w:val="000328BC"/>
    <w:rsid w:val="00044926"/>
    <w:rsid w:val="000677FB"/>
    <w:rsid w:val="000A67B8"/>
    <w:rsid w:val="002969C2"/>
    <w:rsid w:val="002C79CE"/>
    <w:rsid w:val="002E0C28"/>
    <w:rsid w:val="0036226B"/>
    <w:rsid w:val="003945CB"/>
    <w:rsid w:val="00396239"/>
    <w:rsid w:val="003E5F16"/>
    <w:rsid w:val="004528D0"/>
    <w:rsid w:val="004B1C39"/>
    <w:rsid w:val="004B3031"/>
    <w:rsid w:val="00552509"/>
    <w:rsid w:val="006514AD"/>
    <w:rsid w:val="00660E63"/>
    <w:rsid w:val="006638FE"/>
    <w:rsid w:val="00683168"/>
    <w:rsid w:val="0075551A"/>
    <w:rsid w:val="00885592"/>
    <w:rsid w:val="008B5F4F"/>
    <w:rsid w:val="008F4990"/>
    <w:rsid w:val="009747CC"/>
    <w:rsid w:val="009B05FF"/>
    <w:rsid w:val="00A00104"/>
    <w:rsid w:val="00A1064A"/>
    <w:rsid w:val="00B040E8"/>
    <w:rsid w:val="00B82F83"/>
    <w:rsid w:val="00B924DB"/>
    <w:rsid w:val="00BA1F27"/>
    <w:rsid w:val="00BC549C"/>
    <w:rsid w:val="00C41218"/>
    <w:rsid w:val="00C414C2"/>
    <w:rsid w:val="00C420FB"/>
    <w:rsid w:val="00C53FA4"/>
    <w:rsid w:val="00C808C0"/>
    <w:rsid w:val="00CC6CFB"/>
    <w:rsid w:val="00E26F78"/>
    <w:rsid w:val="00E8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967E91C"/>
  <w15:docId w15:val="{ACC261C2-EF75-4709-B15C-A6A558E3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89" w:lineRule="auto"/>
      <w:ind w:left="10" w:hanging="10"/>
      <w:jc w:val="both"/>
    </w:pPr>
    <w:rPr>
      <w:rFonts w:ascii="Arial" w:eastAsia="Arial" w:hAnsi="Arial" w:cs="Arial"/>
      <w:color w:val="00008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6"/>
      <w:ind w:left="10" w:right="133" w:hanging="10"/>
      <w:jc w:val="center"/>
      <w:outlineLvl w:val="0"/>
    </w:pPr>
    <w:rPr>
      <w:rFonts w:ascii="Arial" w:eastAsia="Arial" w:hAnsi="Arial" w:cs="Arial"/>
      <w:b/>
      <w:color w:val="9A33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9A33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51A"/>
    <w:rPr>
      <w:rFonts w:ascii="Segoe UI" w:eastAsia="Arial" w:hAnsi="Segoe UI" w:cs="Segoe UI"/>
      <w:color w:val="000080"/>
      <w:sz w:val="18"/>
      <w:szCs w:val="18"/>
    </w:rPr>
  </w:style>
  <w:style w:type="paragraph" w:styleId="Prrafodelista">
    <w:name w:val="List Paragraph"/>
    <w:basedOn w:val="Normal"/>
    <w:uiPriority w:val="34"/>
    <w:qFormat/>
    <w:rsid w:val="006514A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8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4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5CB"/>
    <w:rPr>
      <w:rFonts w:ascii="Arial" w:eastAsia="Arial" w:hAnsi="Arial" w:cs="Arial"/>
      <w:color w:val="000080"/>
    </w:rPr>
  </w:style>
  <w:style w:type="paragraph" w:styleId="Piedepgina">
    <w:name w:val="footer"/>
    <w:basedOn w:val="Normal"/>
    <w:link w:val="PiedepginaCar"/>
    <w:uiPriority w:val="99"/>
    <w:unhideWhenUsed/>
    <w:rsid w:val="00394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5CB"/>
    <w:rPr>
      <w:rFonts w:ascii="Arial" w:eastAsia="Arial" w:hAnsi="Arial" w:cs="Arial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4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F3552-34C0-4640-9477-C415B67C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646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CARTA DE COMPROMISO DE LOS PARTICIPANTES DE CURSOS EN EL CVSP</vt:lpstr>
      <vt:lpstr>CARTA DE COMPROMISO DE LOS PARTICIPANTES DE CURSOS EN EL CVSP</vt:lpstr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COMPROMISO DE LOS PARTICIPANTES DE CURSOS EN EL CVSP</dc:title>
  <dc:subject/>
  <dc:creator>Madgledis Almanza</dc:creator>
  <cp:keywords/>
  <cp:lastModifiedBy>Lidia Irene Cupil</cp:lastModifiedBy>
  <cp:revision>8</cp:revision>
  <dcterms:created xsi:type="dcterms:W3CDTF">2020-10-05T14:02:00Z</dcterms:created>
  <dcterms:modified xsi:type="dcterms:W3CDTF">2020-10-06T14:21:00Z</dcterms:modified>
</cp:coreProperties>
</file>