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88" w:rsidRDefault="008E5388" w:rsidP="008E5388">
      <w:pPr>
        <w:jc w:val="right"/>
        <w:rPr>
          <w:rFonts w:ascii="Consolas" w:hAnsi="Consolas"/>
          <w:lang w:val="es-GT"/>
        </w:rPr>
      </w:pPr>
    </w:p>
    <w:p w:rsidR="008E5388" w:rsidRPr="00CD1B8A" w:rsidRDefault="008E5388" w:rsidP="008E5388">
      <w:pPr>
        <w:jc w:val="right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Quetzalten</w:t>
      </w:r>
      <w:r w:rsidR="00FF1746">
        <w:rPr>
          <w:rFonts w:ascii="Century Gothic" w:hAnsi="Century Gothic" w:cs="Calibri Light"/>
          <w:lang w:val="es-GT"/>
        </w:rPr>
        <w:t xml:space="preserve">ango, </w:t>
      </w:r>
      <w:r w:rsidR="00FF1746">
        <w:rPr>
          <w:rFonts w:ascii="Century Gothic" w:hAnsi="Century Gothic" w:cs="Calibri Light"/>
          <w:lang w:val="es-GT"/>
        </w:rPr>
        <w:fldChar w:fldCharType="begin"/>
      </w:r>
      <w:r w:rsidR="00FF1746">
        <w:rPr>
          <w:rFonts w:ascii="Century Gothic" w:hAnsi="Century Gothic" w:cs="Calibri Light"/>
          <w:lang w:val="es-GT"/>
        </w:rPr>
        <w:instrText xml:space="preserve"> TIME \@ "d 'de' MMMM 'de' yyyy" </w:instrText>
      </w:r>
      <w:r w:rsidR="00FF1746">
        <w:rPr>
          <w:rFonts w:ascii="Century Gothic" w:hAnsi="Century Gothic" w:cs="Calibri Light"/>
          <w:lang w:val="es-GT"/>
        </w:rPr>
        <w:fldChar w:fldCharType="separate"/>
      </w:r>
      <w:r w:rsidR="00A41EC3">
        <w:rPr>
          <w:rFonts w:ascii="Century Gothic" w:hAnsi="Century Gothic" w:cs="Calibri Light"/>
          <w:noProof/>
          <w:lang w:val="es-GT"/>
        </w:rPr>
        <w:t>2 de julio de 2026</w:t>
      </w:r>
      <w:r w:rsidR="00FF1746">
        <w:rPr>
          <w:rFonts w:ascii="Century Gothic" w:hAnsi="Century Gothic" w:cs="Calibri Light"/>
          <w:lang w:val="es-GT"/>
        </w:rPr>
        <w:fldChar w:fldCharType="end"/>
      </w:r>
      <w:r w:rsidRPr="00CD1B8A">
        <w:rPr>
          <w:rFonts w:ascii="Century Gothic" w:hAnsi="Century Gothic" w:cs="Calibri Light"/>
          <w:lang w:val="es-GT"/>
        </w:rPr>
        <w:t>.</w:t>
      </w:r>
    </w:p>
    <w:p w:rsidR="008E5388" w:rsidRPr="00CD1B8A" w:rsidRDefault="008E5388" w:rsidP="008E5388">
      <w:pPr>
        <w:jc w:val="right"/>
        <w:rPr>
          <w:rFonts w:ascii="Century Gothic" w:hAnsi="Century Gothic" w:cs="Calibri Light"/>
          <w:lang w:val="es-GT"/>
        </w:rPr>
      </w:pPr>
    </w:p>
    <w:p w:rsidR="00872380" w:rsidRPr="00CD1B8A" w:rsidRDefault="00872380" w:rsidP="008E5388">
      <w:pPr>
        <w:rPr>
          <w:rFonts w:ascii="Century Gothic" w:hAnsi="Century Gothic" w:cs="Calibri Light"/>
          <w:lang w:val="es-GT"/>
        </w:rPr>
      </w:pPr>
    </w:p>
    <w:p w:rsidR="008E5388" w:rsidRPr="00CD1B8A" w:rsidRDefault="008E5388" w:rsidP="008E5388">
      <w:pPr>
        <w:spacing w:line="360" w:lineRule="auto"/>
        <w:jc w:val="right"/>
        <w:rPr>
          <w:rFonts w:ascii="Century Gothic" w:hAnsi="Century Gothic" w:cs="Calibri Light"/>
          <w:lang w:val="es-GT"/>
        </w:rPr>
      </w:pPr>
    </w:p>
    <w:p w:rsidR="00E07337" w:rsidRPr="00CD1B8A" w:rsidRDefault="00E07337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Lic. Elmer Fernando Martínez Mejía</w:t>
      </w:r>
    </w:p>
    <w:p w:rsidR="008E5388" w:rsidRPr="00CD1B8A" w:rsidRDefault="008E5388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 xml:space="preserve">Coordinador </w:t>
      </w:r>
      <w:r w:rsidR="00E07337" w:rsidRPr="00CD1B8A">
        <w:rPr>
          <w:rFonts w:ascii="Century Gothic" w:hAnsi="Century Gothic" w:cs="Calibri Light"/>
          <w:lang w:val="es-GT"/>
        </w:rPr>
        <w:t>Licenciatura en Ciencias Jurídicas y Sociales, Abogacía y Notariado</w:t>
      </w:r>
    </w:p>
    <w:p w:rsidR="008E5388" w:rsidRPr="00CD1B8A" w:rsidRDefault="00461B5D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USAC/</w:t>
      </w:r>
      <w:r w:rsidR="006405E7" w:rsidRPr="00CD1B8A">
        <w:rPr>
          <w:rFonts w:ascii="Century Gothic" w:hAnsi="Century Gothic" w:cs="Calibri Light"/>
          <w:lang w:val="es-GT"/>
        </w:rPr>
        <w:t>CUNOC</w:t>
      </w:r>
    </w:p>
    <w:p w:rsidR="008E5388" w:rsidRPr="00CD1B8A" w:rsidRDefault="008E5388" w:rsidP="008E5388">
      <w:pPr>
        <w:spacing w:line="360" w:lineRule="auto"/>
        <w:rPr>
          <w:rFonts w:ascii="Century Gothic" w:hAnsi="Century Gothic" w:cs="Calibri Light"/>
          <w:lang w:val="es-GT"/>
        </w:rPr>
      </w:pPr>
    </w:p>
    <w:p w:rsidR="00461B5D" w:rsidRPr="00CD1B8A" w:rsidRDefault="00461B5D" w:rsidP="00461B5D">
      <w:pPr>
        <w:spacing w:line="480" w:lineRule="auto"/>
        <w:jc w:val="center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b/>
          <w:lang w:val="es-GT"/>
        </w:rPr>
        <w:t>SOLICITUD DE CIERRE DE PENSUM</w:t>
      </w:r>
      <w:r w:rsidRPr="00CD1B8A">
        <w:rPr>
          <w:rFonts w:ascii="Century Gothic" w:hAnsi="Century Gothic" w:cs="Calibri Light"/>
          <w:lang w:val="es-GT"/>
        </w:rPr>
        <w:t xml:space="preserve"> ______________________________________________________________________</w:t>
      </w:r>
    </w:p>
    <w:p w:rsidR="00461B5D" w:rsidRPr="00CD1B8A" w:rsidRDefault="00461B5D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Nombre completo:</w:t>
      </w:r>
      <w:r w:rsidR="00803F27">
        <w:rPr>
          <w:rFonts w:ascii="Century Gothic" w:hAnsi="Century Gothic" w:cs="Calibri Light"/>
          <w:lang w:val="es-GT"/>
        </w:rPr>
        <w:t xml:space="preserve"> </w:t>
      </w:r>
      <w:r w:rsidR="001136B8">
        <w:rPr>
          <w:rFonts w:ascii="Century Gothic" w:hAnsi="Century Gothic" w:cs="Calibri Light"/>
          <w:lang w:val="es-GT"/>
        </w:rPr>
        <w:t xml:space="preserve"> </w:t>
      </w:r>
      <w:r w:rsidR="003016E1">
        <w:rPr>
          <w:rFonts w:ascii="Century Gothic" w:hAnsi="Century Gothic" w:cs="Calibri Light"/>
          <w:lang w:val="es-GT"/>
        </w:rPr>
        <w:t xml:space="preserve"> </w:t>
      </w:r>
      <w:sdt>
        <w:sdtPr>
          <w:rPr>
            <w:rFonts w:ascii="Century Gothic" w:hAnsi="Century Gothic" w:cs="Calibri Light"/>
            <w:lang w:val="es-GT"/>
          </w:rPr>
          <w:id w:val="615262168"/>
          <w:placeholder>
            <w:docPart w:val="DefaultPlaceholder_-1854013440"/>
          </w:placeholder>
          <w:showingPlcHdr/>
          <w:text/>
        </w:sdtPr>
        <w:sdtEndPr/>
        <w:sdtContent>
          <w:r w:rsidR="003016E1" w:rsidRPr="002B55A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461B5D" w:rsidRPr="00CD1B8A" w:rsidRDefault="00461B5D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Carné No (CUI):</w:t>
      </w:r>
      <w:r w:rsidR="001136B8">
        <w:rPr>
          <w:rFonts w:ascii="Century Gothic" w:hAnsi="Century Gothic" w:cs="Calibri Light"/>
          <w:lang w:val="es-GT"/>
        </w:rPr>
        <w:t xml:space="preserve"> </w:t>
      </w:r>
      <w:r w:rsidR="009A2B98">
        <w:rPr>
          <w:rFonts w:ascii="Century Gothic" w:hAnsi="Century Gothic" w:cs="Calibri Light"/>
          <w:lang w:val="es-GT"/>
        </w:rPr>
        <w:t xml:space="preserve"> </w:t>
      </w:r>
      <w:sdt>
        <w:sdtPr>
          <w:rPr>
            <w:rFonts w:ascii="Century Gothic" w:hAnsi="Century Gothic" w:cs="Calibri Light"/>
            <w:lang w:val="es-GT"/>
          </w:rPr>
          <w:id w:val="871195026"/>
          <w:placeholder>
            <w:docPart w:val="DefaultPlaceholder_-1854013440"/>
          </w:placeholder>
          <w:showingPlcHdr/>
          <w:text/>
        </w:sdtPr>
        <w:sdtEndPr/>
        <w:sdtContent>
          <w:r w:rsidR="009A2B98" w:rsidRPr="002B55A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461B5D" w:rsidRPr="00CD1B8A" w:rsidRDefault="00461B5D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Registro Académico No.:</w:t>
      </w:r>
      <w:r w:rsidR="001136B8">
        <w:rPr>
          <w:rFonts w:ascii="Century Gothic" w:hAnsi="Century Gothic" w:cs="Calibri Light"/>
          <w:lang w:val="es-GT"/>
        </w:rPr>
        <w:t xml:space="preserve"> </w:t>
      </w:r>
      <w:r w:rsidR="009A2B98">
        <w:rPr>
          <w:rFonts w:ascii="Century Gothic" w:hAnsi="Century Gothic" w:cs="Calibri Light"/>
          <w:lang w:val="es-GT"/>
        </w:rPr>
        <w:t xml:space="preserve"> </w:t>
      </w:r>
      <w:sdt>
        <w:sdtPr>
          <w:rPr>
            <w:rFonts w:ascii="Century Gothic" w:hAnsi="Century Gothic" w:cs="Calibri Light"/>
            <w:lang w:val="es-GT"/>
          </w:rPr>
          <w:id w:val="1740208103"/>
          <w:placeholder>
            <w:docPart w:val="DefaultPlaceholder_-1854013440"/>
          </w:placeholder>
          <w:showingPlcHdr/>
          <w:text/>
        </w:sdtPr>
        <w:sdtEndPr/>
        <w:sdtContent>
          <w:r w:rsidR="009A2B98" w:rsidRPr="002B55A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461B5D" w:rsidRPr="00CD1B8A" w:rsidRDefault="00461B5D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Correo electrónico institucional:</w:t>
      </w:r>
      <w:r w:rsidR="001136B8">
        <w:rPr>
          <w:rFonts w:ascii="Century Gothic" w:hAnsi="Century Gothic" w:cs="Calibri Light"/>
          <w:lang w:val="es-GT"/>
        </w:rPr>
        <w:t xml:space="preserve"> </w:t>
      </w:r>
      <w:r w:rsidRPr="00CD1B8A">
        <w:rPr>
          <w:rFonts w:ascii="Century Gothic" w:hAnsi="Century Gothic" w:cs="Calibri Light"/>
          <w:lang w:val="es-GT"/>
        </w:rPr>
        <w:t xml:space="preserve"> </w:t>
      </w:r>
      <w:sdt>
        <w:sdtPr>
          <w:rPr>
            <w:rFonts w:ascii="Century Gothic" w:hAnsi="Century Gothic" w:cs="Calibri Light"/>
            <w:lang w:val="es-GT"/>
          </w:rPr>
          <w:id w:val="560756171"/>
          <w:placeholder>
            <w:docPart w:val="DefaultPlaceholder_-1854013440"/>
          </w:placeholder>
          <w:showingPlcHdr/>
          <w:text/>
        </w:sdtPr>
        <w:sdtEndPr/>
        <w:sdtContent>
          <w:r w:rsidR="009A2B98" w:rsidRPr="002B55A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461B5D" w:rsidRPr="00CD1B8A" w:rsidRDefault="00461B5D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No. De Celular:</w:t>
      </w:r>
      <w:r w:rsidR="001136B8">
        <w:rPr>
          <w:rFonts w:ascii="Century Gothic" w:hAnsi="Century Gothic" w:cs="Calibri Light"/>
          <w:lang w:val="es-GT"/>
        </w:rPr>
        <w:t xml:space="preserve"> </w:t>
      </w:r>
      <w:r w:rsidR="009A2B98">
        <w:rPr>
          <w:rFonts w:ascii="Century Gothic" w:hAnsi="Century Gothic" w:cs="Calibri Light"/>
          <w:lang w:val="es-GT"/>
        </w:rPr>
        <w:t xml:space="preserve"> </w:t>
      </w:r>
      <w:sdt>
        <w:sdtPr>
          <w:rPr>
            <w:rFonts w:ascii="Century Gothic" w:hAnsi="Century Gothic" w:cs="Calibri Light"/>
            <w:lang w:val="es-GT"/>
          </w:rPr>
          <w:id w:val="1026372810"/>
          <w:placeholder>
            <w:docPart w:val="DefaultPlaceholder_-1854013440"/>
          </w:placeholder>
          <w:showingPlcHdr/>
          <w:text/>
        </w:sdtPr>
        <w:sdtEndPr/>
        <w:sdtContent>
          <w:r w:rsidR="009A2B98" w:rsidRPr="002B55A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8E5388" w:rsidRPr="00CD1B8A" w:rsidRDefault="008E5388" w:rsidP="008E5388">
      <w:pPr>
        <w:spacing w:line="360" w:lineRule="auto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Adjuntándole a la misma, la siguiente papelería todo en original:</w:t>
      </w:r>
    </w:p>
    <w:p w:rsidR="006405E7" w:rsidRPr="00CD1B8A" w:rsidRDefault="006405E7" w:rsidP="008E5388">
      <w:pPr>
        <w:spacing w:line="360" w:lineRule="auto"/>
        <w:rPr>
          <w:rFonts w:ascii="Century Gothic" w:hAnsi="Century Gothic" w:cs="Calibri Light"/>
          <w:lang w:val="es-GT"/>
        </w:rPr>
      </w:pPr>
    </w:p>
    <w:p w:rsidR="00461B5D" w:rsidRPr="00CD1B8A" w:rsidRDefault="00461B5D" w:rsidP="00461B5D">
      <w:pPr>
        <w:pStyle w:val="Textoindependiente"/>
        <w:numPr>
          <w:ilvl w:val="0"/>
          <w:numId w:val="2"/>
        </w:numPr>
        <w:ind w:right="0"/>
        <w:jc w:val="both"/>
        <w:rPr>
          <w:rFonts w:ascii="Century Gothic" w:hAnsi="Century Gothic"/>
          <w:b/>
          <w:szCs w:val="24"/>
        </w:rPr>
      </w:pPr>
      <w:r w:rsidRPr="00CD1B8A">
        <w:rPr>
          <w:rFonts w:ascii="Century Gothic" w:hAnsi="Century Gothic"/>
          <w:szCs w:val="24"/>
        </w:rPr>
        <w:t>Certificación General de Cursos aprobados reciente, con QR legible</w:t>
      </w:r>
      <w:r w:rsidRPr="00CD1B8A">
        <w:rPr>
          <w:rFonts w:ascii="Century Gothic" w:hAnsi="Century Gothic"/>
          <w:b/>
          <w:szCs w:val="24"/>
        </w:rPr>
        <w:t xml:space="preserve"> año 2026</w:t>
      </w:r>
    </w:p>
    <w:p w:rsidR="00461B5D" w:rsidRPr="00CD1B8A" w:rsidRDefault="00461B5D" w:rsidP="00461B5D">
      <w:pPr>
        <w:pStyle w:val="Textoindependiente"/>
        <w:numPr>
          <w:ilvl w:val="0"/>
          <w:numId w:val="2"/>
        </w:numPr>
        <w:ind w:right="0"/>
        <w:jc w:val="both"/>
        <w:rPr>
          <w:rFonts w:ascii="Century Gothic" w:hAnsi="Century Gothic"/>
          <w:b/>
          <w:sz w:val="28"/>
          <w:szCs w:val="26"/>
        </w:rPr>
      </w:pPr>
      <w:r w:rsidRPr="00CD1B8A">
        <w:rPr>
          <w:rFonts w:ascii="Century Gothic" w:hAnsi="Century Gothic"/>
          <w:sz w:val="28"/>
          <w:szCs w:val="26"/>
        </w:rPr>
        <w:t>Solvencia de Biblioteca del día, debidamente certificada y sellada</w:t>
      </w:r>
    </w:p>
    <w:p w:rsidR="00461B5D" w:rsidRPr="00CD1B8A" w:rsidRDefault="00461B5D" w:rsidP="00461B5D">
      <w:pPr>
        <w:pStyle w:val="Textoindependiente"/>
        <w:numPr>
          <w:ilvl w:val="0"/>
          <w:numId w:val="2"/>
        </w:numPr>
        <w:ind w:right="0"/>
        <w:jc w:val="both"/>
        <w:rPr>
          <w:rFonts w:ascii="Century Gothic" w:hAnsi="Century Gothic"/>
          <w:b/>
          <w:sz w:val="28"/>
          <w:szCs w:val="26"/>
        </w:rPr>
      </w:pPr>
      <w:r w:rsidRPr="00CD1B8A">
        <w:rPr>
          <w:rFonts w:ascii="Century Gothic" w:hAnsi="Century Gothic"/>
          <w:sz w:val="28"/>
          <w:szCs w:val="26"/>
        </w:rPr>
        <w:t>Solvencia de Tesorería</w:t>
      </w:r>
    </w:p>
    <w:p w:rsidR="00461B5D" w:rsidRPr="00CD1B8A" w:rsidRDefault="00461B5D" w:rsidP="00461B5D">
      <w:pPr>
        <w:pStyle w:val="Textoindependiente"/>
        <w:numPr>
          <w:ilvl w:val="0"/>
          <w:numId w:val="2"/>
        </w:numPr>
        <w:ind w:right="0"/>
        <w:jc w:val="both"/>
        <w:rPr>
          <w:rFonts w:ascii="Century Gothic" w:hAnsi="Century Gothic"/>
          <w:b/>
          <w:sz w:val="28"/>
          <w:szCs w:val="26"/>
        </w:rPr>
      </w:pPr>
      <w:r w:rsidRPr="00CD1B8A">
        <w:rPr>
          <w:rFonts w:ascii="Century Gothic" w:hAnsi="Century Gothic"/>
          <w:sz w:val="28"/>
          <w:szCs w:val="26"/>
        </w:rPr>
        <w:t xml:space="preserve">Solvencia de Expediente Estudiantil </w:t>
      </w:r>
      <w:r w:rsidRPr="00CD1B8A">
        <w:rPr>
          <w:rFonts w:ascii="Century Gothic" w:hAnsi="Century Gothic"/>
          <w:b/>
          <w:sz w:val="28"/>
          <w:szCs w:val="26"/>
        </w:rPr>
        <w:t>año 2026</w:t>
      </w:r>
    </w:p>
    <w:p w:rsidR="00461B5D" w:rsidRPr="00CD1B8A" w:rsidRDefault="00461B5D" w:rsidP="00461B5D">
      <w:pPr>
        <w:pStyle w:val="Textoindependiente"/>
        <w:numPr>
          <w:ilvl w:val="0"/>
          <w:numId w:val="2"/>
        </w:numPr>
        <w:ind w:right="0"/>
        <w:jc w:val="both"/>
        <w:rPr>
          <w:rFonts w:ascii="Century Gothic" w:hAnsi="Century Gothic"/>
          <w:b/>
          <w:sz w:val="28"/>
          <w:szCs w:val="26"/>
        </w:rPr>
      </w:pPr>
      <w:r w:rsidRPr="00CD1B8A">
        <w:rPr>
          <w:rFonts w:ascii="Century Gothic" w:hAnsi="Century Gothic"/>
          <w:sz w:val="28"/>
          <w:szCs w:val="26"/>
        </w:rPr>
        <w:t>Solvencia definitiva de Bufete Popular</w:t>
      </w:r>
      <w:r w:rsidRPr="00CD1B8A">
        <w:rPr>
          <w:rFonts w:ascii="Century Gothic" w:hAnsi="Century Gothic"/>
          <w:b/>
          <w:sz w:val="28"/>
          <w:szCs w:val="26"/>
        </w:rPr>
        <w:t xml:space="preserve"> año 2026</w:t>
      </w:r>
    </w:p>
    <w:p w:rsidR="008E5388" w:rsidRPr="00CD1B8A" w:rsidRDefault="008E5388" w:rsidP="008E5388">
      <w:pPr>
        <w:rPr>
          <w:rFonts w:ascii="Century Gothic" w:hAnsi="Century Gothic" w:cs="Calibri Light"/>
          <w:lang w:val="es-GT"/>
        </w:rPr>
      </w:pPr>
    </w:p>
    <w:p w:rsidR="008E5388" w:rsidRPr="00CD1B8A" w:rsidRDefault="008E5388" w:rsidP="008E5388">
      <w:pPr>
        <w:ind w:left="357"/>
        <w:rPr>
          <w:rFonts w:ascii="Century Gothic" w:hAnsi="Century Gothic" w:cs="Calibri Light"/>
          <w:lang w:val="es-GT"/>
        </w:rPr>
      </w:pPr>
    </w:p>
    <w:p w:rsidR="006405E7" w:rsidRPr="00CD1B8A" w:rsidRDefault="006405E7" w:rsidP="008E5388">
      <w:pPr>
        <w:ind w:left="357"/>
        <w:rPr>
          <w:rFonts w:ascii="Century Gothic" w:hAnsi="Century Gothic" w:cs="Calibri Light"/>
          <w:lang w:val="es-GT"/>
        </w:rPr>
      </w:pPr>
    </w:p>
    <w:p w:rsidR="008E5388" w:rsidRPr="00CD1B8A" w:rsidRDefault="008E5388" w:rsidP="00324498">
      <w:pPr>
        <w:ind w:left="357"/>
        <w:jc w:val="center"/>
        <w:rPr>
          <w:rFonts w:ascii="Century Gothic" w:hAnsi="Century Gothic" w:cs="Calibri Light"/>
          <w:lang w:val="es-GT"/>
        </w:rPr>
      </w:pPr>
      <w:r w:rsidRPr="00CD1B8A">
        <w:rPr>
          <w:rFonts w:ascii="Century Gothic" w:hAnsi="Century Gothic" w:cs="Calibri Light"/>
          <w:lang w:val="es-GT"/>
        </w:rPr>
        <w:t>Atentamente,</w:t>
      </w:r>
    </w:p>
    <w:p w:rsidR="00D26FE9" w:rsidRDefault="00D26FE9" w:rsidP="00324498">
      <w:pPr>
        <w:jc w:val="center"/>
        <w:rPr>
          <w:rFonts w:ascii="Century Gothic" w:hAnsi="Century Gothic" w:cs="Calibri Light"/>
          <w:lang w:val="es-GT"/>
        </w:rPr>
      </w:pPr>
    </w:p>
    <w:p w:rsidR="00D73ADE" w:rsidRDefault="00D73ADE" w:rsidP="00324498">
      <w:pPr>
        <w:jc w:val="center"/>
        <w:rPr>
          <w:rFonts w:ascii="Century Gothic" w:hAnsi="Century Gothic" w:cs="Calibri Light"/>
          <w:lang w:val="es-GT"/>
        </w:rPr>
      </w:pPr>
    </w:p>
    <w:p w:rsidR="00D73ADE" w:rsidRDefault="00D73ADE" w:rsidP="00324498">
      <w:pPr>
        <w:jc w:val="center"/>
        <w:rPr>
          <w:rFonts w:ascii="Century Gothic" w:hAnsi="Century Gothic" w:cs="Calibri Light"/>
          <w:lang w:val="es-GT"/>
        </w:rPr>
      </w:pPr>
    </w:p>
    <w:p w:rsidR="00D73ADE" w:rsidRDefault="00D73ADE" w:rsidP="00324498">
      <w:pPr>
        <w:jc w:val="center"/>
        <w:rPr>
          <w:rFonts w:ascii="Century Gothic" w:hAnsi="Century Gothic" w:cs="Calibri Light"/>
          <w:lang w:val="es-GT"/>
        </w:rPr>
      </w:pPr>
    </w:p>
    <w:p w:rsidR="008E5388" w:rsidRPr="00CD1B8A" w:rsidRDefault="00324498" w:rsidP="00324498">
      <w:pPr>
        <w:ind w:left="357"/>
        <w:jc w:val="center"/>
        <w:rPr>
          <w:rFonts w:ascii="Century Gothic" w:hAnsi="Century Gothic" w:cs="Calibri Light"/>
          <w:lang w:val="es-GT"/>
        </w:rPr>
      </w:pPr>
      <w:r>
        <w:rPr>
          <w:rFonts w:ascii="Century Gothic" w:hAnsi="Century Gothic" w:cs="Calibri Light"/>
          <w:lang w:val="es-GT"/>
        </w:rPr>
        <w:t>F.______________________</w:t>
      </w:r>
    </w:p>
    <w:sectPr w:rsidR="008E5388" w:rsidRPr="00CD1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783"/>
    <w:multiLevelType w:val="hybridMultilevel"/>
    <w:tmpl w:val="D744DA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3306"/>
    <w:multiLevelType w:val="singleLevel"/>
    <w:tmpl w:val="90F0F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uEa17gtLFeAQEmsmlExapx5WBbEgLeUC8mgwSLKrLA1I9LzBw4tuLZ4R3E5v+OSed4K+hq8GKOlFQVzywePg==" w:salt="S0HUNRBd+Kf3WqKa7DTP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88"/>
    <w:rsid w:val="001136B8"/>
    <w:rsid w:val="002152FF"/>
    <w:rsid w:val="00281241"/>
    <w:rsid w:val="002D163E"/>
    <w:rsid w:val="003016E1"/>
    <w:rsid w:val="00324498"/>
    <w:rsid w:val="00461B5D"/>
    <w:rsid w:val="00540FD9"/>
    <w:rsid w:val="006405E7"/>
    <w:rsid w:val="00803F27"/>
    <w:rsid w:val="008273F4"/>
    <w:rsid w:val="00870FB3"/>
    <w:rsid w:val="00872380"/>
    <w:rsid w:val="008E5388"/>
    <w:rsid w:val="008F4AC5"/>
    <w:rsid w:val="009A2B98"/>
    <w:rsid w:val="00A41EC3"/>
    <w:rsid w:val="00B32CC4"/>
    <w:rsid w:val="00C27057"/>
    <w:rsid w:val="00CD1B8A"/>
    <w:rsid w:val="00D26FE9"/>
    <w:rsid w:val="00D73ADE"/>
    <w:rsid w:val="00DA7338"/>
    <w:rsid w:val="00DC2DAB"/>
    <w:rsid w:val="00E07337"/>
    <w:rsid w:val="00E10951"/>
    <w:rsid w:val="00FC53FD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836098-F716-42E0-A570-3B7F7016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3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380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461B5D"/>
    <w:pPr>
      <w:ind w:right="-568"/>
      <w:jc w:val="center"/>
    </w:pPr>
    <w:rPr>
      <w:rFonts w:ascii="Courier" w:hAnsi="Courier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B5D"/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01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318D-CE97-491E-BBAD-E831CED2D1DE}"/>
      </w:docPartPr>
      <w:docPartBody>
        <w:p w:rsidR="007661C3" w:rsidRDefault="00C13464">
          <w:r w:rsidRPr="002B55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64"/>
    <w:rsid w:val="00683218"/>
    <w:rsid w:val="007661C3"/>
    <w:rsid w:val="009311ED"/>
    <w:rsid w:val="00C13464"/>
    <w:rsid w:val="00C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3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JLH</cp:lastModifiedBy>
  <cp:revision>33</cp:revision>
  <cp:lastPrinted>2017-02-13T22:53:00Z</cp:lastPrinted>
  <dcterms:created xsi:type="dcterms:W3CDTF">2026-07-02T02:09:00Z</dcterms:created>
  <dcterms:modified xsi:type="dcterms:W3CDTF">2026-07-03T00:17:00Z</dcterms:modified>
</cp:coreProperties>
</file>